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DDE" w:rsidRDefault="00691FD9">
      <w:pPr>
        <w:rPr>
          <w:sz w:val="0"/>
          <w:szCs w:val="0"/>
        </w:rPr>
      </w:pPr>
      <w:r w:rsidRPr="00691FD9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6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6362">
        <w:br w:type="page"/>
      </w:r>
    </w:p>
    <w:p w:rsidR="00AE5DDE" w:rsidRPr="006871F2" w:rsidRDefault="00691FD9">
      <w:pPr>
        <w:rPr>
          <w:sz w:val="0"/>
          <w:szCs w:val="0"/>
        </w:rPr>
      </w:pPr>
      <w:r w:rsidRPr="00691FD9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Users\PC\Documents\Документы сканера\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F6362" w:rsidRPr="006871F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AE5DD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AE5DDE" w:rsidRDefault="00AE5DDE"/>
        </w:tc>
        <w:tc>
          <w:tcPr>
            <w:tcW w:w="1135" w:type="dxa"/>
          </w:tcPr>
          <w:p w:rsidR="00AE5DDE" w:rsidRDefault="00AE5DDE"/>
        </w:tc>
        <w:tc>
          <w:tcPr>
            <w:tcW w:w="85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AE5DDE">
        <w:trPr>
          <w:trHeight w:hRule="exact" w:val="277"/>
        </w:trPr>
        <w:tc>
          <w:tcPr>
            <w:tcW w:w="4679" w:type="dxa"/>
          </w:tcPr>
          <w:p w:rsidR="00AE5DDE" w:rsidRDefault="00AE5DDE"/>
        </w:tc>
        <w:tc>
          <w:tcPr>
            <w:tcW w:w="426" w:type="dxa"/>
          </w:tcPr>
          <w:p w:rsidR="00AE5DDE" w:rsidRDefault="00AE5DDE"/>
        </w:tc>
        <w:tc>
          <w:tcPr>
            <w:tcW w:w="1135" w:type="dxa"/>
          </w:tcPr>
          <w:p w:rsidR="00AE5DDE" w:rsidRDefault="00AE5DDE"/>
        </w:tc>
        <w:tc>
          <w:tcPr>
            <w:tcW w:w="85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E5DD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E5DDE" w:rsidRPr="00691F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E5DDE" w:rsidRPr="006871F2" w:rsidRDefault="00AE5DDE"/>
        </w:tc>
        <w:tc>
          <w:tcPr>
            <w:tcW w:w="85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E5DDE" w:rsidRPr="00691F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E5DDE" w:rsidRPr="00691F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E5DDE" w:rsidRPr="00691F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E5DDE" w:rsidRPr="00691FD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E5DD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E5DDE" w:rsidRPr="00691FD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E5DDE" w:rsidRPr="006871F2" w:rsidRDefault="00AE5DDE"/>
        </w:tc>
        <w:tc>
          <w:tcPr>
            <w:tcW w:w="85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E5DDE" w:rsidRPr="00691F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E5DDE" w:rsidRPr="00691FD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E5DDE" w:rsidRPr="00691F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E5DDE" w:rsidRPr="00691FD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E5DD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E5DDE" w:rsidRPr="00691F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E5DDE" w:rsidRPr="006871F2" w:rsidRDefault="00AE5DDE"/>
        </w:tc>
        <w:tc>
          <w:tcPr>
            <w:tcW w:w="85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E5DDE" w:rsidRPr="00691F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E5DDE" w:rsidRPr="00691FD9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 w:rsidRPr="00691FD9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AE5DDE" w:rsidRDefault="00AE5DDE"/>
        </w:tc>
        <w:tc>
          <w:tcPr>
            <w:tcW w:w="85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</w:tr>
      <w:tr w:rsidR="00AE5DD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E5DDE">
        <w:trPr>
          <w:trHeight w:hRule="exact" w:val="527"/>
        </w:trPr>
        <w:tc>
          <w:tcPr>
            <w:tcW w:w="4679" w:type="dxa"/>
          </w:tcPr>
          <w:p w:rsidR="00AE5DDE" w:rsidRDefault="00AE5DDE"/>
        </w:tc>
        <w:tc>
          <w:tcPr>
            <w:tcW w:w="426" w:type="dxa"/>
          </w:tcPr>
          <w:p w:rsidR="00AE5DDE" w:rsidRDefault="00AE5DDE"/>
        </w:tc>
        <w:tc>
          <w:tcPr>
            <w:tcW w:w="1135" w:type="dxa"/>
          </w:tcPr>
          <w:p w:rsidR="00AE5DDE" w:rsidRDefault="00AE5DDE"/>
        </w:tc>
        <w:tc>
          <w:tcPr>
            <w:tcW w:w="85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</w:tr>
      <w:tr w:rsidR="00AE5DD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</w:pPr>
            <w:r w:rsidRPr="006871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E5DDE" w:rsidRPr="00691FD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E5DDE" w:rsidRPr="006871F2" w:rsidRDefault="00AE5DDE"/>
        </w:tc>
        <w:tc>
          <w:tcPr>
            <w:tcW w:w="85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E5DDE" w:rsidRPr="00691F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E5DDE" w:rsidRPr="00691FD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E5DD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993" w:type="dxa"/>
          </w:tcPr>
          <w:p w:rsidR="00AE5DDE" w:rsidRDefault="00AE5DDE"/>
        </w:tc>
      </w:tr>
      <w:tr w:rsidR="00AE5DD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E5DDE" w:rsidRDefault="003F636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59"/>
        <w:gridCol w:w="11"/>
        <w:gridCol w:w="155"/>
        <w:gridCol w:w="301"/>
        <w:gridCol w:w="29"/>
        <w:gridCol w:w="15"/>
        <w:gridCol w:w="1337"/>
        <w:gridCol w:w="148"/>
        <w:gridCol w:w="1583"/>
        <w:gridCol w:w="165"/>
        <w:gridCol w:w="9"/>
        <w:gridCol w:w="762"/>
        <w:gridCol w:w="679"/>
        <w:gridCol w:w="1093"/>
        <w:gridCol w:w="569"/>
        <w:gridCol w:w="656"/>
        <w:gridCol w:w="658"/>
        <w:gridCol w:w="356"/>
        <w:gridCol w:w="10"/>
        <w:gridCol w:w="13"/>
        <w:gridCol w:w="963"/>
      </w:tblGrid>
      <w:tr w:rsidR="00AE5DDE" w:rsidTr="00CD4B94">
        <w:trPr>
          <w:trHeight w:hRule="exact" w:val="416"/>
        </w:trPr>
        <w:tc>
          <w:tcPr>
            <w:tcW w:w="4506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2" w:type="dxa"/>
            <w:gridSpan w:val="9"/>
          </w:tcPr>
          <w:p w:rsidR="00AE5DDE" w:rsidRDefault="00AE5DDE"/>
        </w:tc>
        <w:tc>
          <w:tcPr>
            <w:tcW w:w="976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E5DDE" w:rsidRPr="00691FD9" w:rsidTr="00CD4B94">
        <w:trPr>
          <w:trHeight w:hRule="exact" w:val="72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«Методика обучения дисциплинам технологического цикла» является овладение совокупностью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деятельность.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 изучения дисциплины «Методика обучения дисциплинам технологического цикла» являются: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изучение теоретических основ методики преподавания робототехники;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практическими навыками планирования и организации образовательно-воспитательного процесса;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ознакомление с современными педагогическими технологиями, направленными на оптимизацию технологического образования школьников.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773" w:type="dxa"/>
            <w:gridSpan w:val="3"/>
          </w:tcPr>
          <w:p w:rsidR="00AE5DDE" w:rsidRPr="006871F2" w:rsidRDefault="00AE5DDE"/>
        </w:tc>
        <w:tc>
          <w:tcPr>
            <w:tcW w:w="500" w:type="dxa"/>
            <w:gridSpan w:val="4"/>
          </w:tcPr>
          <w:p w:rsidR="00AE5DDE" w:rsidRPr="006871F2" w:rsidRDefault="00AE5DDE"/>
        </w:tc>
        <w:tc>
          <w:tcPr>
            <w:tcW w:w="1485" w:type="dxa"/>
            <w:gridSpan w:val="2"/>
          </w:tcPr>
          <w:p w:rsidR="00AE5DDE" w:rsidRPr="006871F2" w:rsidRDefault="00AE5DDE"/>
        </w:tc>
        <w:tc>
          <w:tcPr>
            <w:tcW w:w="1748" w:type="dxa"/>
            <w:gridSpan w:val="2"/>
          </w:tcPr>
          <w:p w:rsidR="00AE5DDE" w:rsidRPr="006871F2" w:rsidRDefault="00AE5DDE"/>
        </w:tc>
        <w:tc>
          <w:tcPr>
            <w:tcW w:w="4792" w:type="dxa"/>
            <w:gridSpan w:val="9"/>
          </w:tcPr>
          <w:p w:rsidR="00AE5DDE" w:rsidRPr="006871F2" w:rsidRDefault="00AE5DDE"/>
        </w:tc>
        <w:tc>
          <w:tcPr>
            <w:tcW w:w="976" w:type="dxa"/>
            <w:gridSpan w:val="2"/>
          </w:tcPr>
          <w:p w:rsidR="00AE5DDE" w:rsidRPr="006871F2" w:rsidRDefault="00AE5DDE"/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E5DDE" w:rsidTr="00CD4B94">
        <w:trPr>
          <w:trHeight w:hRule="exact" w:val="277"/>
        </w:trPr>
        <w:tc>
          <w:tcPr>
            <w:tcW w:w="275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обучающимися дисциплин: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программирования</w:t>
            </w:r>
            <w:proofErr w:type="spellEnd"/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программно-методического обеспечения учебных дисциплин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машиностроения</w:t>
            </w:r>
            <w:proofErr w:type="spellEnd"/>
          </w:p>
        </w:tc>
      </w:tr>
      <w:tr w:rsidR="00AE5DDE" w:rsidTr="00CD4B94">
        <w:trPr>
          <w:trHeight w:hRule="exact" w:val="279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электротехники</w:t>
            </w:r>
            <w:proofErr w:type="spellEnd"/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экономике</w:t>
            </w:r>
            <w:proofErr w:type="spellEnd"/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проектно-исследовательской деятельности обучающихся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Инженерно-технологическая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профильных инженерно-технологических классов</w:t>
            </w:r>
          </w:p>
        </w:tc>
      </w:tr>
      <w:tr w:rsidR="00AE5DDE" w:rsidRPr="00691FD9" w:rsidTr="00CD4B94">
        <w:trPr>
          <w:trHeight w:hRule="exact" w:val="279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технологии металлообработки и работ на металлорежущих станках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773" w:type="dxa"/>
            <w:gridSpan w:val="3"/>
          </w:tcPr>
          <w:p w:rsidR="00AE5DDE" w:rsidRPr="006871F2" w:rsidRDefault="00AE5DDE"/>
        </w:tc>
        <w:tc>
          <w:tcPr>
            <w:tcW w:w="500" w:type="dxa"/>
            <w:gridSpan w:val="4"/>
          </w:tcPr>
          <w:p w:rsidR="00AE5DDE" w:rsidRPr="006871F2" w:rsidRDefault="00AE5DDE"/>
        </w:tc>
        <w:tc>
          <w:tcPr>
            <w:tcW w:w="1485" w:type="dxa"/>
            <w:gridSpan w:val="2"/>
          </w:tcPr>
          <w:p w:rsidR="00AE5DDE" w:rsidRPr="006871F2" w:rsidRDefault="00AE5DDE"/>
        </w:tc>
        <w:tc>
          <w:tcPr>
            <w:tcW w:w="1748" w:type="dxa"/>
            <w:gridSpan w:val="2"/>
          </w:tcPr>
          <w:p w:rsidR="00AE5DDE" w:rsidRPr="006871F2" w:rsidRDefault="00AE5DDE"/>
        </w:tc>
        <w:tc>
          <w:tcPr>
            <w:tcW w:w="4792" w:type="dxa"/>
            <w:gridSpan w:val="9"/>
          </w:tcPr>
          <w:p w:rsidR="00AE5DDE" w:rsidRPr="006871F2" w:rsidRDefault="00AE5DDE"/>
        </w:tc>
        <w:tc>
          <w:tcPr>
            <w:tcW w:w="976" w:type="dxa"/>
            <w:gridSpan w:val="2"/>
          </w:tcPr>
          <w:p w:rsidR="00AE5DDE" w:rsidRPr="006871F2" w:rsidRDefault="00AE5DDE"/>
        </w:tc>
      </w:tr>
      <w:tr w:rsidR="00AE5DDE" w:rsidRPr="00691FD9" w:rsidTr="00CD4B94">
        <w:trPr>
          <w:trHeight w:hRule="exact" w:val="522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E5DDE" w:rsidRPr="00691FD9" w:rsidTr="00CD4B94">
        <w:trPr>
          <w:trHeight w:hRule="exact" w:val="748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6871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</w:t>
            </w:r>
            <w:r w:rsidR="006871F2"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6871F2" w:rsidRPr="006871F2" w:rsidRDefault="006871F2" w:rsidP="006871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sz w:val="19"/>
                <w:szCs w:val="19"/>
              </w:rPr>
              <w:t>УК.5.2. Выстраивает профессиональное взаимодействие с учетом культурных особенностей представителей разных этносо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в, конфессий и социальных групп</w:t>
            </w:r>
          </w:p>
        </w:tc>
      </w:tr>
      <w:tr w:rsidR="006871F2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871F2" w:rsidRPr="00691FD9" w:rsidTr="00CD4B94">
        <w:trPr>
          <w:trHeight w:hRule="exact" w:val="565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Pr="008B7C1E" w:rsidRDefault="008B7C1E" w:rsidP="008B7C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культурные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проживающих в Нижегородской области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8B7C1E" w:rsidRDefault="008B7C1E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культурные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проживающих в Нижегородской области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8B7C1E" w:rsidRDefault="008B7C1E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культурные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8B7C1E">
              <w:rPr>
                <w:rFonts w:ascii="Times New Roman" w:hAnsi="Times New Roman" w:cs="Times New Roman"/>
                <w:sz w:val="19"/>
                <w:szCs w:val="19"/>
              </w:rPr>
              <w:t xml:space="preserve">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проживающих в Нижегородской области</w:t>
            </w:r>
          </w:p>
        </w:tc>
      </w:tr>
      <w:tr w:rsidR="006871F2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871F2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Pr="00FA69F6" w:rsidRDefault="008B7C1E" w:rsidP="006871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методы обучения дисциплинам технологического цикла </w:t>
            </w:r>
            <w:r w:rsidR="006871F2"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  <w:r w:rsid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FA69F6" w:rsidRDefault="008B7C1E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методы обучения дисциплинам технологического цикла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учетом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культурных особенностей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FA69F6" w:rsidRDefault="008B7C1E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методы обучения дисциплинам технологического цикла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учетом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культурных особенностей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6871F2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871F2" w:rsidRPr="00691FD9" w:rsidTr="00CD4B94">
        <w:trPr>
          <w:trHeight w:hRule="exact" w:val="479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Pr="00FA69F6" w:rsidRDefault="008B7C1E" w:rsidP="008B7C1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организации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 взаимодействия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учетом культурных особенностей представителей разных этносов, конфессий и социальных групп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FA69F6" w:rsidRDefault="008B7C1E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организации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 взаимодействия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учетом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культурных особенностей представителей разных этносов, конфессий и социальных групп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 w:rsidP="006871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FA69F6" w:rsidRDefault="008B7C1E" w:rsidP="00C56FD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организации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 взаимодействия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учетом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культурных особенностей представителей разных этносов, конфессий и социальных групп</w:t>
            </w:r>
          </w:p>
        </w:tc>
      </w:tr>
      <w:tr w:rsidR="006871F2" w:rsidRPr="00691FD9" w:rsidTr="00CD4B94">
        <w:trPr>
          <w:trHeight w:hRule="exact" w:val="748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71F2" w:rsidRDefault="006871F2" w:rsidP="006871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6871F2" w:rsidRPr="006871F2" w:rsidRDefault="006871F2" w:rsidP="006871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УК.5.3.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8B7C1E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создания недискриминационной среды взаимодействия при организации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8B7C1E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создания недискриминационной среды взаимодействия при организации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8B7C1E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способы создания недискриминационной среды взаимодействия при организации обучения дисциплинам технологического цикла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</w:t>
            </w:r>
            <w:r w:rsid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возможности </w:t>
            </w:r>
            <w:r w:rsidR="008B7C1E"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недискриминационной среды взаимодействия 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обучения дисциплинам технологического цикла</w:t>
            </w:r>
          </w:p>
        </w:tc>
      </w:tr>
      <w:tr w:rsidR="008B7C1E" w:rsidRPr="00691FD9" w:rsidTr="00CD4B94">
        <w:trPr>
          <w:trHeight w:hRule="exact" w:val="529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6871F2" w:rsidRDefault="008B7C1E" w:rsidP="00CD4B94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="00CD4B9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недискриминационной среды взаимодействия 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обучения дисциплинам технологического цикла</w:t>
            </w:r>
          </w:p>
        </w:tc>
      </w:tr>
      <w:tr w:rsidR="008B7C1E" w:rsidRPr="00691FD9" w:rsidTr="00CD4B94">
        <w:trPr>
          <w:trHeight w:hRule="exact" w:val="478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Default="008B7C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7C1E" w:rsidRPr="006871F2" w:rsidRDefault="008B7C1E" w:rsidP="00CD4B94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="00CD4B9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B7C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недискриминационной среды взаимодействия 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обучения дисциплинам технологического цикла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создания недискриминационной среды взаимодействия при выполнении профессиональных задач</w:t>
            </w:r>
          </w:p>
        </w:tc>
      </w:tr>
      <w:tr w:rsidR="00CD4B94" w:rsidRPr="00691FD9" w:rsidTr="00CD4B94">
        <w:trPr>
          <w:trHeight w:hRule="exact" w:val="524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6871F2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создания недискриминационной среды взаимодействия при выполнении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профессиональных задач</w:t>
            </w:r>
          </w:p>
        </w:tc>
      </w:tr>
      <w:tr w:rsidR="00CD4B94" w:rsidRPr="00691FD9" w:rsidTr="00CD4B94">
        <w:trPr>
          <w:trHeight w:hRule="exact" w:val="432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6871F2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создания недискриминационной среды взаимодействия при выполнении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профессиональных задач</w:t>
            </w:r>
          </w:p>
        </w:tc>
      </w:tr>
      <w:tr w:rsidR="00AE5DDE" w:rsidRPr="00691FD9" w:rsidTr="00CD4B94">
        <w:trPr>
          <w:trHeight w:hRule="exact" w:val="706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CD4B94" w:rsidRDefault="003F6362" w:rsidP="00CD4B9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CD4B9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ОПК-7: Способен планировать и организовывать взаимодействия участников образовательных отношений</w:t>
            </w:r>
            <w:r w:rsidR="00CD4B94" w:rsidRPr="00CD4B9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CD4B94" w:rsidRPr="00CD4B94" w:rsidRDefault="00CD4B94" w:rsidP="00CD4B9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D4B94">
              <w:rPr>
                <w:rFonts w:ascii="Times New Roman" w:hAnsi="Times New Roman" w:cs="Times New Roman"/>
                <w:b/>
                <w:sz w:val="19"/>
                <w:szCs w:val="19"/>
              </w:rPr>
      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организации взаимодействия участников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образовательеых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отношений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способы организации взаимодействия участников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образовательеых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отношений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12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способы организации взаимодействия участников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образовательеых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отношений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взаимодействие участников образовательных отношений в процессе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основные этапы взаимодействия участников образовательных отношений в процессе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некот</w:t>
            </w:r>
            <w:r w:rsidR="00CD4B9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рые этапы взаимодействия участников образовательных отношений в процессе обучения дисциплинам технологического цикла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организации взаимодействия участников образовательных отношений в процессе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взаимодействия участников образовательных отношений в процессе обучения дисциплинам технологического цикла</w:t>
            </w:r>
          </w:p>
        </w:tc>
      </w:tr>
      <w:tr w:rsidR="00AE5DDE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методами организации взаимодействия участников образовательных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отношенийв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процессе обучения дисциплинам технологического цикла</w:t>
            </w:r>
          </w:p>
        </w:tc>
      </w:tr>
      <w:tr w:rsidR="00CD4B94" w:rsidRPr="00691FD9" w:rsidTr="00CD4B94">
        <w:trPr>
          <w:trHeight w:hRule="exact" w:val="998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ОПК-7: Способен планировать и организовывать взаимодействия участников образовательных отношений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CD4B94" w:rsidRPr="000C375E" w:rsidRDefault="00CD4B94" w:rsidP="00C56FD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C375E">
              <w:rPr>
                <w:rFonts w:ascii="Times New Roman" w:hAnsi="Times New Roman" w:cs="Times New Roman"/>
                <w:b/>
                <w:sz w:val="19"/>
                <w:szCs w:val="19"/>
              </w:rPr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</w:tr>
      <w:tr w:rsidR="00CD4B94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4B94" w:rsidRPr="00691FD9" w:rsidTr="00CD4B94">
        <w:trPr>
          <w:trHeight w:hRule="exact" w:val="632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теоретические основы и практические методы, способы, правила планирования и организации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методы, способы, правила планирования и организации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методы, способы, правила планирования 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CD4B94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больших/малых группах и планировать нацеленность на результат</w:t>
            </w:r>
          </w:p>
        </w:tc>
      </w:tr>
      <w:tr w:rsidR="00CD4B94" w:rsidRPr="00691FD9" w:rsidTr="00CD4B94">
        <w:trPr>
          <w:trHeight w:hRule="exact" w:val="277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участников образовательных отношений в малых группах</w:t>
            </w:r>
          </w:p>
        </w:tc>
      </w:tr>
      <w:tr w:rsidR="00CD4B94" w:rsidRPr="00691FD9" w:rsidTr="00CD4B94">
        <w:trPr>
          <w:trHeight w:hRule="exact" w:val="277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малых группах</w:t>
            </w:r>
          </w:p>
        </w:tc>
      </w:tr>
      <w:tr w:rsidR="00CD4B94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опытом выбора средств для отработки навыков эффективно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отношений, подачи обратной связи и мониторинга динамики развития </w:t>
            </w:r>
            <w:proofErr w:type="gramStart"/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отношений  в</w:t>
            </w:r>
            <w:proofErr w:type="gramEnd"/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группе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организации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эффективной совместной деятельности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отношений, подачи обратной связи</w:t>
            </w:r>
          </w:p>
        </w:tc>
      </w:tr>
      <w:tr w:rsidR="00CD4B94" w:rsidRPr="00691FD9" w:rsidTr="00CD4B94">
        <w:trPr>
          <w:trHeight w:hRule="exact" w:val="277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Default="00CD4B94" w:rsidP="00C56FD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9E1258" w:rsidRDefault="00CD4B94" w:rsidP="00C56FDF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организации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эффективной совместной деятельности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</w:t>
            </w:r>
          </w:p>
        </w:tc>
      </w:tr>
      <w:tr w:rsidR="00CD4B94" w:rsidRPr="00691FD9" w:rsidTr="00CD4B94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CD4B94" w:rsidRDefault="00CD4B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1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4B94" w:rsidRPr="006871F2" w:rsidRDefault="00CD4B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AE5DDE" w:rsidRPr="00691FD9" w:rsidTr="00CD4B94">
        <w:trPr>
          <w:trHeight w:hRule="exact" w:val="416"/>
        </w:trPr>
        <w:tc>
          <w:tcPr>
            <w:tcW w:w="10274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AE5DDE" w:rsidTr="00CD4B94">
        <w:trPr>
          <w:trHeight w:hRule="exact" w:val="27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предмет, задачи, категориальный аппарат методики преподавания дисциплин технологического цикла;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концепцию технологического образования; содержание действующих школьных программ; учебно-методическую литературу по предмету;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виды и приемы осуществления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внутрипредметных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межпредметных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связей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роботоехники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другими предметами;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формы организации учебных занятий по робототехнике; формы организации деятельности учащихся на уроке;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подходы к классификации методов обучения; характеристику отдельных методов; факторы, влияющие на выбор методов обучения;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систему средств преподавания робототехники; характеристику отдельных средств обучения, методику их применения на уроке;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требования к организации и оборудованию учебно-материальной базы для преподавания робототехники;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3.1.9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виды планирования учебной работы, требования к разработке планов (перспективного, календарного, тематического, поурочного);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3.1.10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приемы организации и осуществления практических работ по робототехнике;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систему контроля и учета учебной деятельности, критерии оценки;</w:t>
            </w:r>
          </w:p>
        </w:tc>
      </w:tr>
      <w:tr w:rsidR="00AE5DDE" w:rsidTr="00CD4B94">
        <w:trPr>
          <w:trHeight w:hRule="exact" w:val="27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школьные учебные программы; разрабатывать проект авторской программы;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проектировать и осуществлять учебно-воспитательный процесс по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роботехнике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учебники, учебно-методическую литературу;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корректно выражать и аргументированно обосновывать положения методики преподавания робототехники; грамотно использовать профессиональную лексику;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выявлять и осуществлять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внутрипредметные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при преподавании робототехники;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целесообразные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выбирать оптимальные методы и приемы обучения;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и методически грамотно применять средства обучения на уроке;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3.2.9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организовывать и проводить практические работы, инструктажи; разрабатывать технико-технологическую документацию;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3.2.10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диагностику знаний и умений учащихся;</w:t>
            </w:r>
          </w:p>
        </w:tc>
      </w:tr>
      <w:tr w:rsidR="00AE5DDE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диагностику состояния учебно-материальной базы;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3.2.14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в учебно-воспитательном процессе современные образовательные ресурсы и др.</w:t>
            </w:r>
          </w:p>
        </w:tc>
      </w:tr>
      <w:tr w:rsidR="00AE5DDE" w:rsidTr="00CD4B94">
        <w:trPr>
          <w:trHeight w:hRule="exact" w:val="27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совершенствования профессиональных знаний и умений;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ориентации в профессиональных источниках информации (учебная и учебно-методическая литература, журналы, сайты, образовательные порталы);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проектирования учебно-воспитательного процесса по предмету с использованием современных технологий;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2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реализации в учебно-воспитательном процессе современных информационных технологий;</w:t>
            </w:r>
          </w:p>
        </w:tc>
      </w:tr>
      <w:tr w:rsidR="00AE5DDE" w:rsidRPr="00691FD9" w:rsidTr="00CD4B94">
        <w:trPr>
          <w:trHeight w:hRule="exact" w:val="50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12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способами диагностирования уровня технико-технологических знаний, умений и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по робототехнике;</w:t>
            </w:r>
          </w:p>
        </w:tc>
      </w:tr>
      <w:tr w:rsidR="00AE5DDE" w:rsidRPr="00691FD9" w:rsidTr="00CD4B94">
        <w:trPr>
          <w:trHeight w:hRule="exact" w:val="287"/>
        </w:trPr>
        <w:tc>
          <w:tcPr>
            <w:tcW w:w="7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12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организации проектной деятельности школьников и др.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762" w:type="dxa"/>
            <w:gridSpan w:val="2"/>
          </w:tcPr>
          <w:p w:rsidR="00AE5DDE" w:rsidRPr="006871F2" w:rsidRDefault="00AE5DDE"/>
        </w:tc>
        <w:tc>
          <w:tcPr>
            <w:tcW w:w="166" w:type="dxa"/>
            <w:gridSpan w:val="2"/>
          </w:tcPr>
          <w:p w:rsidR="00AE5DDE" w:rsidRPr="006871F2" w:rsidRDefault="00AE5DDE"/>
        </w:tc>
        <w:tc>
          <w:tcPr>
            <w:tcW w:w="3413" w:type="dxa"/>
            <w:gridSpan w:val="6"/>
          </w:tcPr>
          <w:p w:rsidR="00AE5DDE" w:rsidRPr="006871F2" w:rsidRDefault="00AE5DDE"/>
        </w:tc>
        <w:tc>
          <w:tcPr>
            <w:tcW w:w="936" w:type="dxa"/>
            <w:gridSpan w:val="3"/>
          </w:tcPr>
          <w:p w:rsidR="00AE5DDE" w:rsidRPr="006871F2" w:rsidRDefault="00AE5DDE"/>
        </w:tc>
        <w:tc>
          <w:tcPr>
            <w:tcW w:w="679" w:type="dxa"/>
          </w:tcPr>
          <w:p w:rsidR="00AE5DDE" w:rsidRPr="006871F2" w:rsidRDefault="00AE5DDE"/>
        </w:tc>
        <w:tc>
          <w:tcPr>
            <w:tcW w:w="1093" w:type="dxa"/>
          </w:tcPr>
          <w:p w:rsidR="00AE5DDE" w:rsidRPr="006871F2" w:rsidRDefault="00AE5DDE"/>
        </w:tc>
        <w:tc>
          <w:tcPr>
            <w:tcW w:w="1225" w:type="dxa"/>
            <w:gridSpan w:val="2"/>
          </w:tcPr>
          <w:p w:rsidR="00AE5DDE" w:rsidRPr="006871F2" w:rsidRDefault="00AE5DDE"/>
        </w:tc>
        <w:tc>
          <w:tcPr>
            <w:tcW w:w="658" w:type="dxa"/>
          </w:tcPr>
          <w:p w:rsidR="00AE5DDE" w:rsidRPr="006871F2" w:rsidRDefault="00AE5DDE"/>
        </w:tc>
        <w:tc>
          <w:tcPr>
            <w:tcW w:w="379" w:type="dxa"/>
            <w:gridSpan w:val="3"/>
          </w:tcPr>
          <w:p w:rsidR="00AE5DDE" w:rsidRPr="006871F2" w:rsidRDefault="00AE5DDE"/>
        </w:tc>
        <w:tc>
          <w:tcPr>
            <w:tcW w:w="963" w:type="dxa"/>
          </w:tcPr>
          <w:p w:rsidR="00AE5DDE" w:rsidRPr="006871F2" w:rsidRDefault="00AE5DDE"/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E5DDE" w:rsidTr="00CD4B94">
        <w:trPr>
          <w:trHeight w:hRule="exact" w:val="416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E5DDE" w:rsidRPr="00691FD9" w:rsidTr="00CD4B94">
        <w:trPr>
          <w:trHeight w:hRule="exact" w:val="478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вопросы методики обучения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</w:tr>
      <w:tr w:rsidR="00AE5DDE" w:rsidTr="00CD4B94">
        <w:trPr>
          <w:trHeight w:hRule="exact" w:val="91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обучения как компонент педагогической науки. Характеристика профессионально-педагогической деятельности учителя.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1.2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и анализ нормативных документов: ФГОС ООО, проф. стандарт «Педагога». /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и анализ учебных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  /</w:t>
            </w:r>
            <w:proofErr w:type="spellStart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 Л2.4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 Л2.4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Календарное планирование занятий в учебных мастерских /Ср/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 Л2.4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478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учителя</w:t>
            </w:r>
            <w:proofErr w:type="spellEnd"/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учителя к занятиям. Методы, формы и средства обучения  /Лек/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Составление плана-конспекта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занятия.Выбор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методов обучения учащихся на уроках. /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478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содержания  инструктажа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учащихся  /Ср/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Контроль, учет и оценка знаний, умений и навыков учащихся по технологии /Лек/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91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и разработка школьной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лабораторной 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работы.Разработка</w:t>
            </w:r>
            <w:proofErr w:type="spellEnd"/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средств наглядности к уроку /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Л2.4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дидактических материалов для уроков и внеклассных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мероприятий  /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RPr="00691FD9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3. Методика обучения учащихся </w:t>
            </w:r>
            <w:proofErr w:type="spellStart"/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дисуиплинам</w:t>
            </w:r>
            <w:proofErr w:type="spellEnd"/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технологического цикла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AE5DDE"/>
        </w:tc>
      </w:tr>
      <w:tr w:rsidR="00AE5DDE" w:rsidTr="00CD4B94">
        <w:trPr>
          <w:trHeight w:hRule="exact" w:val="91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ознакомления учащихся с машинами и механизмами. Технологии исследовательской и опытнической деятельности /Лек/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и проведение фрагмента урока по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техничекой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дисциплине /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 уроков по выполнению учащимися технических проектов /Ср/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ОПК- 7</w:t>
            </w: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</w:t>
            </w:r>
          </w:p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27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</w:tr>
      <w:tr w:rsidR="00AE5DDE" w:rsidTr="00CD4B94">
        <w:trPr>
          <w:trHeight w:hRule="exact" w:val="277"/>
        </w:trPr>
        <w:tc>
          <w:tcPr>
            <w:tcW w:w="762" w:type="dxa"/>
            <w:gridSpan w:val="2"/>
          </w:tcPr>
          <w:p w:rsidR="00AE5DDE" w:rsidRDefault="00AE5DDE"/>
        </w:tc>
        <w:tc>
          <w:tcPr>
            <w:tcW w:w="166" w:type="dxa"/>
            <w:gridSpan w:val="2"/>
          </w:tcPr>
          <w:p w:rsidR="00AE5DDE" w:rsidRDefault="00AE5DDE"/>
        </w:tc>
        <w:tc>
          <w:tcPr>
            <w:tcW w:w="3413" w:type="dxa"/>
            <w:gridSpan w:val="6"/>
          </w:tcPr>
          <w:p w:rsidR="00AE5DDE" w:rsidRDefault="00AE5DDE"/>
        </w:tc>
        <w:tc>
          <w:tcPr>
            <w:tcW w:w="936" w:type="dxa"/>
            <w:gridSpan w:val="3"/>
          </w:tcPr>
          <w:p w:rsidR="00AE5DDE" w:rsidRDefault="00AE5DDE"/>
        </w:tc>
        <w:tc>
          <w:tcPr>
            <w:tcW w:w="679" w:type="dxa"/>
          </w:tcPr>
          <w:p w:rsidR="00AE5DDE" w:rsidRDefault="00AE5DDE"/>
        </w:tc>
        <w:tc>
          <w:tcPr>
            <w:tcW w:w="1093" w:type="dxa"/>
          </w:tcPr>
          <w:p w:rsidR="00AE5DDE" w:rsidRDefault="00AE5DDE"/>
        </w:tc>
        <w:tc>
          <w:tcPr>
            <w:tcW w:w="1225" w:type="dxa"/>
            <w:gridSpan w:val="2"/>
          </w:tcPr>
          <w:p w:rsidR="00AE5DDE" w:rsidRDefault="00AE5DDE"/>
        </w:tc>
        <w:tc>
          <w:tcPr>
            <w:tcW w:w="658" w:type="dxa"/>
          </w:tcPr>
          <w:p w:rsidR="00AE5DDE" w:rsidRDefault="00AE5DDE"/>
        </w:tc>
        <w:tc>
          <w:tcPr>
            <w:tcW w:w="379" w:type="dxa"/>
            <w:gridSpan w:val="3"/>
          </w:tcPr>
          <w:p w:rsidR="00AE5DDE" w:rsidRDefault="00AE5DDE"/>
        </w:tc>
        <w:tc>
          <w:tcPr>
            <w:tcW w:w="963" w:type="dxa"/>
          </w:tcPr>
          <w:p w:rsidR="00AE5DDE" w:rsidRDefault="00AE5DDE"/>
        </w:tc>
      </w:tr>
      <w:tr w:rsidR="00AE5DDE" w:rsidTr="00CD4B94">
        <w:trPr>
          <w:trHeight w:hRule="exact" w:val="416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E5DDE" w:rsidRPr="00691FD9" w:rsidTr="00CD4B94">
        <w:trPr>
          <w:trHeight w:hRule="exact" w:val="8388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экзамену:</w:t>
            </w:r>
          </w:p>
          <w:p w:rsidR="00AE5DDE" w:rsidRPr="006871F2" w:rsidRDefault="00AE5DDE">
            <w:pPr>
              <w:spacing w:after="0" w:line="240" w:lineRule="auto"/>
              <w:rPr>
                <w:sz w:val="19"/>
                <w:szCs w:val="19"/>
              </w:rPr>
            </w:pP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1.Методика обучения как отрасль педагогической науки. Содержание курса и его задачи.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2.Связь методики обучения технологии с другими науками.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3.Методы  научно-педагогических исследований.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4.Работа учителя технологии по подготовке и осуществлению учебно-воспитательного процесса.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5.Основные аспекты профессионально-педагогической деятельности учителя.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6.Требования к профессиональной подготовке учителя.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7.Система повышения квалификации учителя.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8.Анализ программ и нормативных документов.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10.Сущность, достоинства и недостатки предметной, операционной и операционно-предметной систем трудового (производственного) обучения.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15.Методы  обучения. Их специфика и классификация.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16.Требования к выбору методов обучения учащихся.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17.Характеристика методов словесного сообщения и закрепления технико-технологических знаний.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18.Виды средств наглядности при изучении дисциплин технологического цикла.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19.Характеристика методов демонстраций.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20.Характеристика  практических методов обучения.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21.Технические средства обучения и методика их применения.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22.Средства контроля знаний и методика их применения.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23.Инструктаж. Его роль в практическом обучении. Виды и характеристика инструктажей.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24.Методы контроля и самоконтроля знаний, умений и навыков.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25.Методы активизации учебной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.</w:t>
            </w:r>
            <w:proofErr w:type="gramEnd"/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26.Урок - основная форма обучения учащихся.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27.Типы уроков и их структура.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28.Формы организации работы учащихся.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29.Этапы подготовки учителя к занятиям.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30.Подготовка учителя к занятиям по определенной теме. Составление календарного плана.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31.Подготовка учителя к конкретному занятию. Составление плана-конспекта занятия.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32.Составление структурно-логической схемы учебного материала.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33.Задачи, направления и формы учета знаний, умений и навыков учащихся по технологии.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34.Оценка знаний, умений и навыков по технологии. Критерии оценки.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35.Применение информационно-коммуникационных технологий на уроках.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36.Методика использования аудиовизуальных средств на уроках технологии.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37.Технологическая карта урока.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38.Особенности планирований уроков в соответствии с ФГОС ООО.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39.Особенности проведения урока "открытия нового знания".</w:t>
            </w: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40.Методическая и дидактическая структура урока.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CD4B94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тестовых заданий, реферат</w:t>
            </w:r>
            <w:r w:rsidR="00CD4B9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ы; практико-ориентирова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нные задания</w:t>
            </w:r>
          </w:p>
        </w:tc>
      </w:tr>
      <w:tr w:rsidR="00AE5DDE" w:rsidRPr="00691FD9" w:rsidTr="00CD4B94">
        <w:trPr>
          <w:trHeight w:hRule="exact" w:val="277"/>
        </w:trPr>
        <w:tc>
          <w:tcPr>
            <w:tcW w:w="703" w:type="dxa"/>
          </w:tcPr>
          <w:p w:rsidR="00AE5DDE" w:rsidRPr="006871F2" w:rsidRDefault="00AE5DDE"/>
        </w:tc>
        <w:tc>
          <w:tcPr>
            <w:tcW w:w="1907" w:type="dxa"/>
            <w:gridSpan w:val="7"/>
          </w:tcPr>
          <w:p w:rsidR="00AE5DDE" w:rsidRPr="006871F2" w:rsidRDefault="00AE5DDE"/>
        </w:tc>
        <w:tc>
          <w:tcPr>
            <w:tcW w:w="1905" w:type="dxa"/>
            <w:gridSpan w:val="4"/>
          </w:tcPr>
          <w:p w:rsidR="00AE5DDE" w:rsidRPr="006871F2" w:rsidRDefault="00AE5DDE"/>
        </w:tc>
        <w:tc>
          <w:tcPr>
            <w:tcW w:w="3103" w:type="dxa"/>
            <w:gridSpan w:val="4"/>
          </w:tcPr>
          <w:p w:rsidR="00AE5DDE" w:rsidRPr="006871F2" w:rsidRDefault="00AE5DDE"/>
        </w:tc>
        <w:tc>
          <w:tcPr>
            <w:tcW w:w="1670" w:type="dxa"/>
            <w:gridSpan w:val="3"/>
          </w:tcPr>
          <w:p w:rsidR="00AE5DDE" w:rsidRPr="006871F2" w:rsidRDefault="00AE5DDE"/>
        </w:tc>
        <w:tc>
          <w:tcPr>
            <w:tcW w:w="986" w:type="dxa"/>
            <w:gridSpan w:val="3"/>
          </w:tcPr>
          <w:p w:rsidR="00AE5DDE" w:rsidRPr="006871F2" w:rsidRDefault="00AE5DDE"/>
        </w:tc>
      </w:tr>
      <w:tr w:rsidR="00AE5DDE" w:rsidRPr="00691FD9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E5DDE" w:rsidTr="00CD4B9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E5DDE" w:rsidTr="00CD4B94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9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E5DDE" w:rsidRPr="00691FD9" w:rsidTr="00CD4B94">
        <w:trPr>
          <w:trHeight w:hRule="exact" w:val="135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Лызь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А., Кибальченко И. А.</w:t>
            </w:r>
          </w:p>
        </w:tc>
        <w:tc>
          <w:tcPr>
            <w:tcW w:w="50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Инженерное образование: цели, модели, методики обучения: учебное пособие</w:t>
            </w:r>
          </w:p>
        </w:tc>
        <w:tc>
          <w:tcPr>
            <w:tcW w:w="26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=561132</w:t>
            </w:r>
          </w:p>
        </w:tc>
      </w:tr>
      <w:tr w:rsidR="00AE5DDE" w:rsidRPr="00691FD9" w:rsidTr="00CD4B94">
        <w:trPr>
          <w:trHeight w:hRule="exact" w:val="135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0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AE5DDE" w:rsidRPr="00691FD9" w:rsidTr="00CD4B94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Д.</w:t>
            </w:r>
          </w:p>
        </w:tc>
        <w:tc>
          <w:tcPr>
            <w:tcW w:w="50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6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</w:tbl>
    <w:p w:rsidR="00AE5DDE" w:rsidRPr="006871F2" w:rsidRDefault="003F6362">
      <w:pPr>
        <w:rPr>
          <w:sz w:val="0"/>
          <w:szCs w:val="0"/>
        </w:rPr>
      </w:pPr>
      <w:r w:rsidRPr="006871F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898"/>
        <w:gridCol w:w="1836"/>
        <w:gridCol w:w="3108"/>
        <w:gridCol w:w="1681"/>
        <w:gridCol w:w="992"/>
      </w:tblGrid>
      <w:tr w:rsidR="00AE5DD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AE5DDE" w:rsidRDefault="00AE5DDE"/>
        </w:tc>
        <w:tc>
          <w:tcPr>
            <w:tcW w:w="1702" w:type="dxa"/>
          </w:tcPr>
          <w:p w:rsidR="00AE5DDE" w:rsidRDefault="00AE5DD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AE5D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E5DD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AE5DD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E5DD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Янушевский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и организация проектной деятельности в школе.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5- 9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AE5DDE" w:rsidRPr="00691FD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=450759</w:t>
            </w:r>
          </w:p>
        </w:tc>
      </w:tr>
      <w:tr w:rsidR="00AE5DDE" w:rsidRPr="00691F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=276260</w:t>
            </w:r>
          </w:p>
        </w:tc>
      </w:tr>
      <w:tr w:rsidR="00AE5DDE" w:rsidRPr="00691F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E5DDE" w:rsidRPr="00691FD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Голубева О.В. Методика обучения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технологии.Часть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  [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Электронный ресурс]: сетевой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учеб.-метод. комплекс по направлению 44.03.05 "Педагогическое образование" профили подготовки "Технология и экономика"/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О.В.Голубева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=560, для доступа к ресурсу необходима авторизация –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AE5DDE" w:rsidRPr="00691FD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Голубева О.В. Методика обучения технологии. Часть 2 [Электронный ресурс]: сетевой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44.03.05 "Педагогическое образование" профили подготовки "Технология и экономика"/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О.В.Голубева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=561, для доступа к ресурсу необходима авторизация –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AE5DDE" w:rsidRPr="00691F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Куцебо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Г. И. Методика профессионального обучения. Развивающее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обучение :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академического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Г. И.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Куцебо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164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978-5-534-07423-9. — </w:t>
            </w:r>
            <w:proofErr w:type="gram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/434730</w:t>
            </w:r>
          </w:p>
        </w:tc>
      </w:tr>
      <w:tr w:rsidR="00AE5D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E5DD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E5DD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E5DDE" w:rsidRPr="00691F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E5DDE" w:rsidRPr="00691F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AE5DDE" w:rsidRPr="00691F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E5DDE" w:rsidRPr="00691FD9">
        <w:trPr>
          <w:trHeight w:hRule="exact" w:val="277"/>
        </w:trPr>
        <w:tc>
          <w:tcPr>
            <w:tcW w:w="710" w:type="dxa"/>
          </w:tcPr>
          <w:p w:rsidR="00AE5DDE" w:rsidRPr="006871F2" w:rsidRDefault="00AE5DDE"/>
        </w:tc>
        <w:tc>
          <w:tcPr>
            <w:tcW w:w="1986" w:type="dxa"/>
          </w:tcPr>
          <w:p w:rsidR="00AE5DDE" w:rsidRPr="006871F2" w:rsidRDefault="00AE5DDE"/>
        </w:tc>
        <w:tc>
          <w:tcPr>
            <w:tcW w:w="1986" w:type="dxa"/>
          </w:tcPr>
          <w:p w:rsidR="00AE5DDE" w:rsidRPr="006871F2" w:rsidRDefault="00AE5DDE"/>
        </w:tc>
        <w:tc>
          <w:tcPr>
            <w:tcW w:w="340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E5DDE" w:rsidRPr="00691FD9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 w:rsidP="00641DC5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641DC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      </w:r>
          </w:p>
        </w:tc>
      </w:tr>
      <w:tr w:rsidR="00AE5DDE" w:rsidRPr="00691FD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AE5DDE" w:rsidRPr="00691FD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Default="003F636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E5DDE" w:rsidRPr="00691FD9">
        <w:trPr>
          <w:trHeight w:hRule="exact" w:val="277"/>
        </w:trPr>
        <w:tc>
          <w:tcPr>
            <w:tcW w:w="710" w:type="dxa"/>
          </w:tcPr>
          <w:p w:rsidR="00AE5DDE" w:rsidRPr="006871F2" w:rsidRDefault="00AE5DDE"/>
        </w:tc>
        <w:tc>
          <w:tcPr>
            <w:tcW w:w="1986" w:type="dxa"/>
          </w:tcPr>
          <w:p w:rsidR="00AE5DDE" w:rsidRPr="006871F2" w:rsidRDefault="00AE5DDE"/>
        </w:tc>
        <w:tc>
          <w:tcPr>
            <w:tcW w:w="1986" w:type="dxa"/>
          </w:tcPr>
          <w:p w:rsidR="00AE5DDE" w:rsidRPr="006871F2" w:rsidRDefault="00AE5DDE"/>
        </w:tc>
        <w:tc>
          <w:tcPr>
            <w:tcW w:w="3403" w:type="dxa"/>
          </w:tcPr>
          <w:p w:rsidR="00AE5DDE" w:rsidRPr="006871F2" w:rsidRDefault="00AE5DDE"/>
        </w:tc>
        <w:tc>
          <w:tcPr>
            <w:tcW w:w="1702" w:type="dxa"/>
          </w:tcPr>
          <w:p w:rsidR="00AE5DDE" w:rsidRPr="006871F2" w:rsidRDefault="00AE5DDE"/>
        </w:tc>
        <w:tc>
          <w:tcPr>
            <w:tcW w:w="993" w:type="dxa"/>
          </w:tcPr>
          <w:p w:rsidR="00AE5DDE" w:rsidRPr="006871F2" w:rsidRDefault="00AE5DDE"/>
        </w:tc>
      </w:tr>
      <w:tr w:rsidR="00AE5DDE" w:rsidRPr="00691F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E5DDE" w:rsidRPr="00691FD9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AE5DDE" w:rsidRPr="006871F2" w:rsidRDefault="00AE5DDE">
            <w:pPr>
              <w:spacing w:after="0" w:line="240" w:lineRule="auto"/>
              <w:rPr>
                <w:sz w:val="19"/>
                <w:szCs w:val="19"/>
              </w:rPr>
            </w:pPr>
          </w:p>
          <w:p w:rsidR="00AE5DDE" w:rsidRPr="006871F2" w:rsidRDefault="003F6362">
            <w:pPr>
              <w:spacing w:after="0" w:line="240" w:lineRule="auto"/>
              <w:rPr>
                <w:sz w:val="19"/>
                <w:szCs w:val="19"/>
              </w:rPr>
            </w:pP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6871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AE5DDE" w:rsidRPr="006871F2" w:rsidRDefault="00AE5DDE"/>
    <w:sectPr w:rsidR="00AE5DDE" w:rsidRPr="006871F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F6362"/>
    <w:rsid w:val="00641DC5"/>
    <w:rsid w:val="006871F2"/>
    <w:rsid w:val="00691FD9"/>
    <w:rsid w:val="008B7C1E"/>
    <w:rsid w:val="00AE5DDE"/>
    <w:rsid w:val="00CD4B9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472933-74D8-4352-B2A8-D7F47A40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3262</Words>
  <Characters>18597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МР-19_plx_Методика обучения дисциплинам технологического цикла_</vt:lpstr>
      <vt:lpstr>Лист1</vt:lpstr>
    </vt:vector>
  </TitlesOfParts>
  <Company/>
  <LinksUpToDate>false</LinksUpToDate>
  <CharactersWithSpaces>21816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МР-19_plx_Методика обучения дисциплинам технологического цикла_</dc:title>
  <dc:creator>FastReport.NET</dc:creator>
  <cp:lastModifiedBy>Пользователь Windows</cp:lastModifiedBy>
  <cp:revision>2</cp:revision>
  <dcterms:created xsi:type="dcterms:W3CDTF">2019-08-28T13:06:00Z</dcterms:created>
  <dcterms:modified xsi:type="dcterms:W3CDTF">2019-08-28T13:06:00Z</dcterms:modified>
</cp:coreProperties>
</file>